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/>
          <w:b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/>
          <w:b/>
          <w:color w:val="auto"/>
          <w:sz w:val="30"/>
          <w:szCs w:val="30"/>
        </w:rPr>
        <w:t>徐州市第一人民医院药物临床试验技术方案伦理</w:t>
      </w:r>
      <w:r>
        <w:rPr>
          <w:rFonts w:ascii="Times New Roman" w:hAnsi="Times New Roman"/>
          <w:b/>
          <w:color w:val="auto"/>
          <w:sz w:val="30"/>
          <w:szCs w:val="30"/>
        </w:rPr>
        <w:t>审查申请表</w:t>
      </w:r>
    </w:p>
    <w:tbl>
      <w:tblPr>
        <w:tblStyle w:val="4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657"/>
        <w:gridCol w:w="621"/>
        <w:gridCol w:w="111"/>
        <w:gridCol w:w="18"/>
        <w:gridCol w:w="301"/>
        <w:gridCol w:w="403"/>
        <w:gridCol w:w="148"/>
        <w:gridCol w:w="270"/>
        <w:gridCol w:w="90"/>
        <w:gridCol w:w="573"/>
        <w:gridCol w:w="93"/>
        <w:gridCol w:w="17"/>
        <w:gridCol w:w="160"/>
        <w:gridCol w:w="209"/>
        <w:gridCol w:w="340"/>
        <w:gridCol w:w="372"/>
        <w:gridCol w:w="186"/>
        <w:gridCol w:w="83"/>
        <w:gridCol w:w="71"/>
        <w:gridCol w:w="455"/>
        <w:gridCol w:w="198"/>
        <w:gridCol w:w="487"/>
        <w:gridCol w:w="225"/>
        <w:gridCol w:w="130"/>
        <w:gridCol w:w="292"/>
        <w:gridCol w:w="181"/>
        <w:gridCol w:w="217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临床试验方案</w:t>
            </w:r>
            <w:r>
              <w:rPr>
                <w:rFonts w:ascii="宋体" w:hAnsi="宋体"/>
                <w:color w:val="auto"/>
              </w:rPr>
              <w:t>名称</w:t>
            </w:r>
          </w:p>
        </w:tc>
        <w:tc>
          <w:tcPr>
            <w:tcW w:w="6328" w:type="dxa"/>
            <w:gridSpan w:val="2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药监机关临床试验方案批件</w:t>
            </w:r>
          </w:p>
        </w:tc>
        <w:tc>
          <w:tcPr>
            <w:tcW w:w="6328" w:type="dxa"/>
            <w:gridSpan w:val="2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科技项目批准机关及批文号</w:t>
            </w:r>
          </w:p>
        </w:tc>
        <w:tc>
          <w:tcPr>
            <w:tcW w:w="6328" w:type="dxa"/>
            <w:gridSpan w:val="2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涉及药物名称</w:t>
            </w:r>
          </w:p>
        </w:tc>
        <w:tc>
          <w:tcPr>
            <w:tcW w:w="6328" w:type="dxa"/>
            <w:gridSpan w:val="2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拟</w: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ascii="宋体" w:hAnsi="宋体"/>
                <w:color w:val="auto"/>
              </w:rPr>
              <w:t>研</w: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ascii="宋体" w:hAnsi="宋体"/>
                <w:color w:val="auto"/>
              </w:rPr>
              <w:t>究</w: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ascii="宋体" w:hAnsi="宋体"/>
                <w:color w:val="auto"/>
              </w:rPr>
              <w:t>时</w: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ascii="宋体" w:hAnsi="宋体"/>
                <w:color w:val="auto"/>
              </w:rPr>
              <w:t>间</w:t>
            </w:r>
          </w:p>
        </w:tc>
        <w:tc>
          <w:tcPr>
            <w:tcW w:w="6328" w:type="dxa"/>
            <w:gridSpan w:val="2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 xml:space="preserve">          年   月   日至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伦理审查申请人所在科室</w:t>
            </w:r>
          </w:p>
        </w:tc>
        <w:tc>
          <w:tcPr>
            <w:tcW w:w="2055" w:type="dxa"/>
            <w:gridSpan w:val="9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190" w:type="dxa"/>
            <w:gridSpan w:val="5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申请人PI</w:t>
            </w:r>
          </w:p>
        </w:tc>
        <w:tc>
          <w:tcPr>
            <w:tcW w:w="1211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828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电话</w:t>
            </w:r>
          </w:p>
        </w:tc>
        <w:tc>
          <w:tcPr>
            <w:tcW w:w="1044" w:type="dxa"/>
            <w:gridSpan w:val="2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申请人</w:t>
            </w:r>
            <w:r>
              <w:rPr>
                <w:rFonts w:ascii="宋体" w:hAnsi="宋体"/>
                <w:color w:val="auto"/>
              </w:rPr>
              <w:t>联系方式</w:t>
            </w:r>
          </w:p>
        </w:tc>
        <w:tc>
          <w:tcPr>
            <w:tcW w:w="1122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E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-</w:t>
            </w:r>
            <w:r>
              <w:rPr>
                <w:rFonts w:ascii="宋体" w:hAnsi="宋体"/>
                <w:color w:val="auto"/>
              </w:rPr>
              <w:t>mail</w:t>
            </w:r>
          </w:p>
        </w:tc>
        <w:tc>
          <w:tcPr>
            <w:tcW w:w="3334" w:type="dxa"/>
            <w:gridSpan w:val="1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828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传真</w:t>
            </w:r>
          </w:p>
        </w:tc>
        <w:tc>
          <w:tcPr>
            <w:tcW w:w="1044" w:type="dxa"/>
            <w:gridSpan w:val="2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申办方</w:t>
            </w:r>
            <w:r>
              <w:rPr>
                <w:rFonts w:ascii="宋体" w:hAnsi="宋体"/>
                <w:color w:val="auto"/>
              </w:rPr>
              <w:t>联系方式</w:t>
            </w:r>
          </w:p>
        </w:tc>
        <w:tc>
          <w:tcPr>
            <w:tcW w:w="1122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E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-</w:t>
            </w:r>
            <w:r>
              <w:rPr>
                <w:rFonts w:ascii="宋体" w:hAnsi="宋体"/>
                <w:color w:val="auto"/>
              </w:rPr>
              <w:t>mail</w:t>
            </w:r>
          </w:p>
        </w:tc>
        <w:tc>
          <w:tcPr>
            <w:tcW w:w="3334" w:type="dxa"/>
            <w:gridSpan w:val="1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828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传真</w:t>
            </w:r>
          </w:p>
        </w:tc>
        <w:tc>
          <w:tcPr>
            <w:tcW w:w="1044" w:type="dxa"/>
            <w:gridSpan w:val="2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申办者住址邮编</w:t>
            </w:r>
          </w:p>
        </w:tc>
        <w:tc>
          <w:tcPr>
            <w:tcW w:w="1122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住址</w:t>
            </w:r>
          </w:p>
        </w:tc>
        <w:tc>
          <w:tcPr>
            <w:tcW w:w="3334" w:type="dxa"/>
            <w:gridSpan w:val="1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828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邮编</w:t>
            </w:r>
          </w:p>
        </w:tc>
        <w:tc>
          <w:tcPr>
            <w:tcW w:w="1044" w:type="dxa"/>
            <w:gridSpan w:val="2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项目</w:t>
            </w:r>
            <w:r>
              <w:rPr>
                <w:rFonts w:hint="eastAsia" w:ascii="宋体" w:hAnsi="宋体"/>
                <w:color w:val="auto"/>
              </w:rPr>
              <w:t>的牵头单位主要研究者</w:t>
            </w:r>
          </w:p>
        </w:tc>
        <w:tc>
          <w:tcPr>
            <w:tcW w:w="1122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54" w:type="dxa"/>
            <w:gridSpan w:val="8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涉及专业/科室</w:t>
            </w:r>
          </w:p>
        </w:tc>
        <w:tc>
          <w:tcPr>
            <w:tcW w:w="1480" w:type="dxa"/>
            <w:gridSpan w:val="6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828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电话</w:t>
            </w:r>
          </w:p>
        </w:tc>
        <w:tc>
          <w:tcPr>
            <w:tcW w:w="1044" w:type="dxa"/>
            <w:gridSpan w:val="2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项目的本院主要研究者</w:t>
            </w:r>
          </w:p>
        </w:tc>
        <w:tc>
          <w:tcPr>
            <w:tcW w:w="1122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54" w:type="dxa"/>
            <w:gridSpan w:val="8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涉及科室/专业</w:t>
            </w:r>
          </w:p>
        </w:tc>
        <w:tc>
          <w:tcPr>
            <w:tcW w:w="1480" w:type="dxa"/>
            <w:gridSpan w:val="6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828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电话</w:t>
            </w:r>
          </w:p>
        </w:tc>
        <w:tc>
          <w:tcPr>
            <w:tcW w:w="1044" w:type="dxa"/>
            <w:gridSpan w:val="2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项目研究主要</w:t>
            </w:r>
            <w:r>
              <w:rPr>
                <w:rFonts w:ascii="宋体" w:hAnsi="宋体"/>
                <w:color w:val="auto"/>
              </w:rPr>
              <w:t>资助者类型</w:t>
            </w:r>
          </w:p>
        </w:tc>
        <w:tc>
          <w:tcPr>
            <w:tcW w:w="6328" w:type="dxa"/>
            <w:gridSpan w:val="24"/>
          </w:tcPr>
          <w:p>
            <w:pPr>
              <w:tabs>
                <w:tab w:val="left" w:pos="825"/>
              </w:tabs>
              <w:spacing w:line="360" w:lineRule="auto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2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政府 </w:t>
            </w:r>
            <w:r>
              <w:rPr>
                <w:rFonts w:ascii="宋体" w:hAnsi="宋体"/>
                <w:color w:val="auto"/>
                <w:spacing w:val="2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基金会 </w:t>
            </w:r>
            <w:r>
              <w:rPr>
                <w:rFonts w:ascii="宋体" w:hAnsi="宋体"/>
                <w:color w:val="auto"/>
                <w:spacing w:val="2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公司 </w:t>
            </w:r>
            <w:r>
              <w:rPr>
                <w:rFonts w:ascii="宋体" w:hAnsi="宋体"/>
                <w:color w:val="auto"/>
                <w:spacing w:val="2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国际组织 其他：</w:t>
            </w:r>
            <w:r>
              <w:rPr>
                <w:rFonts w:ascii="宋体" w:hAnsi="宋体"/>
                <w:b/>
                <w:color w:val="auto"/>
                <w:sz w:val="18"/>
                <w:szCs w:val="18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项目</w:t>
            </w:r>
            <w:r>
              <w:rPr>
                <w:rFonts w:ascii="宋体" w:hAnsi="宋体"/>
                <w:color w:val="auto"/>
              </w:rPr>
              <w:t>研究类型</w:t>
            </w:r>
          </w:p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(请按情况选择)</w:t>
            </w:r>
          </w:p>
        </w:tc>
        <w:tc>
          <w:tcPr>
            <w:tcW w:w="6328" w:type="dxa"/>
            <w:gridSpan w:val="24"/>
          </w:tcPr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>药物临床试验</w:t>
            </w:r>
            <w:r>
              <w:rPr>
                <w:rFonts w:hint="eastAsia" w:ascii="宋体" w:hAnsi="宋体"/>
                <w:color w:val="auto"/>
                <w:spacing w:val="2"/>
              </w:rPr>
              <w:t>项目</w:t>
            </w:r>
          </w:p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 xml:space="preserve">口Ⅰ期 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>口Ⅱ期  口Ⅲ期  口Ⅳ期  口</w:t>
            </w:r>
            <w:r>
              <w:rPr>
                <w:rFonts w:hint="eastAsia" w:ascii="宋体" w:hAnsi="宋体"/>
                <w:color w:val="auto"/>
                <w:spacing w:val="2"/>
              </w:rPr>
              <w:t>上市后再评价</w:t>
            </w:r>
          </w:p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>多中心合作</w:t>
            </w:r>
            <w:r>
              <w:rPr>
                <w:rFonts w:hint="eastAsia" w:ascii="宋体" w:hAnsi="宋体"/>
                <w:color w:val="auto"/>
                <w:spacing w:val="2"/>
              </w:rPr>
              <w:t>项目（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国际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</w:rPr>
              <w:t>国内）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研究设计(请选择)</w:t>
            </w:r>
          </w:p>
        </w:tc>
        <w:tc>
          <w:tcPr>
            <w:tcW w:w="6328" w:type="dxa"/>
            <w:gridSpan w:val="24"/>
          </w:tcPr>
          <w:p>
            <w:pPr>
              <w:spacing w:line="360" w:lineRule="auto"/>
              <w:ind w:left="-80" w:leftChars="-38" w:firstLine="107" w:firstLineChars="50"/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 xml:space="preserve">口病例对照研究 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>口随机对照试验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>口应用盲法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</w:rPr>
              <w:t>其他</w:t>
            </w:r>
            <w:r>
              <w:rPr>
                <w:rFonts w:ascii="宋体" w:hAnsi="宋体"/>
                <w:color w:val="auto"/>
                <w:spacing w:val="2"/>
              </w:rPr>
              <w:t>：</w:t>
            </w:r>
            <w:r>
              <w:rPr>
                <w:rFonts w:ascii="宋体" w:hAnsi="宋体"/>
                <w:b/>
                <w:color w:val="auto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研究项目技术方案</w:t>
            </w:r>
            <w:r>
              <w:rPr>
                <w:rFonts w:ascii="宋体" w:hAnsi="宋体"/>
                <w:color w:val="auto"/>
              </w:rPr>
              <w:t>摘要</w:t>
            </w:r>
          </w:p>
        </w:tc>
        <w:tc>
          <w:tcPr>
            <w:tcW w:w="6328" w:type="dxa"/>
            <w:gridSpan w:val="24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需提交的基本材料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80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产品药检报告：  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 xml:space="preserve">有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>无</w:t>
            </w:r>
          </w:p>
        </w:tc>
        <w:tc>
          <w:tcPr>
            <w:tcW w:w="4450" w:type="dxa"/>
            <w:gridSpan w:val="1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产品自检报告：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 xml:space="preserve">有 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80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最新的研究者手册：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 xml:space="preserve">有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>无</w:t>
            </w:r>
          </w:p>
        </w:tc>
        <w:tc>
          <w:tcPr>
            <w:tcW w:w="4450" w:type="dxa"/>
            <w:gridSpan w:val="1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临床试验方案：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 xml:space="preserve">有 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780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知情同意书样张：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 xml:space="preserve">有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>无</w:t>
            </w:r>
          </w:p>
        </w:tc>
        <w:tc>
          <w:tcPr>
            <w:tcW w:w="4450" w:type="dxa"/>
            <w:gridSpan w:val="17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临床试验病例报告表样张：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 xml:space="preserve">有 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一、</w:t>
            </w:r>
            <w:r>
              <w:rPr>
                <w:rFonts w:hint="eastAsia" w:ascii="宋体" w:hAnsi="宋体"/>
                <w:b/>
                <w:color w:val="auto"/>
              </w:rPr>
              <w:t>本院</w:t>
            </w:r>
            <w:r>
              <w:rPr>
                <w:rFonts w:ascii="宋体" w:hAnsi="宋体"/>
                <w:b/>
                <w:color w:val="auto"/>
              </w:rPr>
              <w:t>研究者资格与经验，研究机构</w:t>
            </w:r>
            <w:r>
              <w:rPr>
                <w:rFonts w:hint="eastAsia" w:ascii="宋体" w:hAnsi="宋体"/>
                <w:b/>
                <w:color w:val="auto"/>
              </w:rPr>
              <w:t>专业</w:t>
            </w:r>
            <w:r>
              <w:rPr>
                <w:rFonts w:ascii="宋体" w:hAnsi="宋体"/>
                <w:b/>
                <w:color w:val="auto"/>
              </w:rPr>
              <w:t>条件</w:t>
            </w:r>
            <w:r>
              <w:rPr>
                <w:rFonts w:ascii="宋体" w:hAnsi="宋体"/>
                <w:color w:val="auto"/>
              </w:rPr>
              <w:t>（同时请附其通过GCP，CITI等培训的证书）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研究者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姓名</w:t>
            </w:r>
          </w:p>
        </w:tc>
        <w:tc>
          <w:tcPr>
            <w:tcW w:w="160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单位</w:t>
            </w:r>
            <w:r>
              <w:rPr>
                <w:rFonts w:hint="eastAsia" w:ascii="宋体" w:hAnsi="宋体"/>
                <w:b/>
                <w:bCs/>
                <w:color w:val="auto"/>
              </w:rPr>
              <w:t>科室</w:t>
            </w:r>
          </w:p>
        </w:tc>
        <w:tc>
          <w:tcPr>
            <w:tcW w:w="10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手机号</w:t>
            </w:r>
          </w:p>
        </w:tc>
        <w:tc>
          <w:tcPr>
            <w:tcW w:w="189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教育和研究背景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（如MD</w:t>
            </w:r>
            <w:r>
              <w:rPr>
                <w:rFonts w:hint="eastAsia" w:ascii="宋体" w:hAnsi="宋体"/>
                <w:b/>
                <w:bCs/>
                <w:color w:val="auto"/>
              </w:rPr>
              <w:t>专业</w:t>
            </w:r>
            <w:r>
              <w:rPr>
                <w:rFonts w:ascii="宋体" w:hAnsi="宋体"/>
                <w:b/>
                <w:bCs/>
                <w:color w:val="auto"/>
              </w:rPr>
              <w:t>研究）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/>
                <w:b/>
                <w:bCs/>
                <w:color w:val="auto"/>
              </w:rPr>
              <w:t>GCP证书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技术课程</w:t>
            </w:r>
            <w:r>
              <w:rPr>
                <w:rFonts w:ascii="宋体" w:hAnsi="宋体"/>
                <w:b/>
                <w:bCs/>
                <w:color w:val="auto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本院</w:t>
            </w:r>
            <w:r>
              <w:rPr>
                <w:rFonts w:ascii="宋体" w:hAnsi="宋体"/>
                <w:color w:val="auto"/>
              </w:rPr>
              <w:t>项目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主要研究者PI</w:t>
            </w:r>
          </w:p>
        </w:tc>
        <w:tc>
          <w:tcPr>
            <w:tcW w:w="657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602" w:type="dxa"/>
            <w:gridSpan w:val="6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26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93" w:type="dxa"/>
            <w:gridSpan w:val="9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40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517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研究者Sub-I</w:t>
            </w:r>
          </w:p>
        </w:tc>
        <w:tc>
          <w:tcPr>
            <w:tcW w:w="657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602" w:type="dxa"/>
            <w:gridSpan w:val="6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26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93" w:type="dxa"/>
            <w:gridSpan w:val="9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40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517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研究者Sub-I</w:t>
            </w:r>
          </w:p>
        </w:tc>
        <w:tc>
          <w:tcPr>
            <w:tcW w:w="657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602" w:type="dxa"/>
            <w:gridSpan w:val="6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26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93" w:type="dxa"/>
            <w:gridSpan w:val="9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40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517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研究护士CRN</w:t>
            </w:r>
          </w:p>
        </w:tc>
        <w:tc>
          <w:tcPr>
            <w:tcW w:w="657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602" w:type="dxa"/>
            <w:gridSpan w:val="6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26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93" w:type="dxa"/>
            <w:gridSpan w:val="9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40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517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研究协调员（CRC）</w:t>
            </w:r>
          </w:p>
        </w:tc>
        <w:tc>
          <w:tcPr>
            <w:tcW w:w="657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602" w:type="dxa"/>
            <w:gridSpan w:val="6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26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93" w:type="dxa"/>
            <w:gridSpan w:val="9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40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517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" w:hRule="atLeast"/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项目</w:t>
            </w:r>
            <w:r>
              <w:rPr>
                <w:rFonts w:hint="eastAsia" w:ascii="宋体" w:hAnsi="宋体"/>
                <w:color w:val="auto"/>
              </w:rPr>
              <w:t>监查员（CRA）</w:t>
            </w:r>
          </w:p>
        </w:tc>
        <w:tc>
          <w:tcPr>
            <w:tcW w:w="657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602" w:type="dxa"/>
            <w:gridSpan w:val="6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26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893" w:type="dxa"/>
            <w:gridSpan w:val="9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040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517" w:type="dxa"/>
            <w:gridSpan w:val="4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专业</w:t>
            </w:r>
            <w:r>
              <w:rPr>
                <w:rFonts w:ascii="宋体" w:hAnsi="宋体"/>
                <w:color w:val="auto"/>
              </w:rPr>
              <w:t>研究设备条件</w:t>
            </w:r>
          </w:p>
        </w:tc>
        <w:tc>
          <w:tcPr>
            <w:tcW w:w="7735" w:type="dxa"/>
            <w:gridSpan w:val="28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spacing w:val="2"/>
              </w:rPr>
              <w:t>抢救设备</w:t>
            </w:r>
            <w:r>
              <w:rPr>
                <w:rFonts w:hint="eastAsia" w:ascii="宋体" w:hAnsi="宋体"/>
                <w:color w:val="auto"/>
                <w:spacing w:val="2"/>
              </w:rPr>
              <w:t>：</w:t>
            </w:r>
            <w:r>
              <w:rPr>
                <w:rFonts w:ascii="宋体" w:hAnsi="宋体"/>
                <w:color w:val="auto"/>
                <w:spacing w:val="2"/>
              </w:rPr>
              <w:t>口具备  口不具备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；        </w:t>
            </w:r>
            <w:r>
              <w:rPr>
                <w:rFonts w:ascii="宋体" w:hAnsi="宋体"/>
                <w:color w:val="auto"/>
                <w:spacing w:val="2"/>
              </w:rPr>
              <w:t>研究设备</w:t>
            </w:r>
            <w:r>
              <w:rPr>
                <w:rFonts w:hint="eastAsia" w:ascii="宋体" w:hAnsi="宋体"/>
                <w:color w:val="auto"/>
                <w:spacing w:val="2"/>
              </w:rPr>
              <w:t>：</w:t>
            </w:r>
            <w:r>
              <w:rPr>
                <w:rFonts w:ascii="宋体" w:hAnsi="宋体"/>
                <w:color w:val="auto"/>
                <w:spacing w:val="2"/>
              </w:rPr>
              <w:t>口具备  口不具备</w:t>
            </w:r>
            <w:r>
              <w:rPr>
                <w:rFonts w:hint="eastAsia" w:ascii="宋体" w:hAnsi="宋体"/>
                <w:color w:val="auto"/>
                <w:spacing w:val="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二、</w:t>
            </w:r>
            <w:r>
              <w:rPr>
                <w:rFonts w:hint="eastAsia" w:ascii="宋体" w:hAnsi="宋体"/>
                <w:b/>
                <w:color w:val="auto"/>
              </w:rPr>
              <w:t>项目施行的</w:t>
            </w:r>
            <w:r>
              <w:rPr>
                <w:rFonts w:ascii="宋体" w:hAnsi="宋体"/>
                <w:b/>
                <w:color w:val="auto"/>
              </w:rPr>
              <w:t>受益与风险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受益情况</w:t>
            </w:r>
          </w:p>
        </w:tc>
        <w:tc>
          <w:tcPr>
            <w:tcW w:w="7735" w:type="dxa"/>
            <w:gridSpan w:val="28"/>
            <w:vAlign w:val="center"/>
          </w:tcPr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对受试者：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 xml:space="preserve">直接受益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 xml:space="preserve">为间接受益 </w:t>
            </w:r>
            <w:r>
              <w:rPr>
                <w:rFonts w:hint="eastAsia" w:ascii="宋体" w:hAnsi="宋体"/>
                <w:color w:val="auto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 xml:space="preserve">两者兼有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>无受益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 xml:space="preserve">对社会: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 xml:space="preserve">直接受益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 xml:space="preserve">为间接受益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 xml:space="preserve">两者兼有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>无受益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安慰剂对照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rPr>
                <w:rFonts w:ascii="宋体" w:hAnsi="宋体"/>
                <w:b/>
                <w:color w:val="auto"/>
                <w:kern w:val="0"/>
              </w:rPr>
            </w:pPr>
            <w:r>
              <w:rPr>
                <w:rFonts w:ascii="宋体" w:hAnsi="宋体"/>
                <w:bCs/>
                <w:color w:val="auto"/>
                <w:spacing w:val="2"/>
              </w:rPr>
              <w:t>口是  口否</w:t>
            </w:r>
          </w:p>
        </w:tc>
        <w:tc>
          <w:tcPr>
            <w:tcW w:w="1803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auto"/>
                <w:spacing w:val="2"/>
              </w:rPr>
            </w:pPr>
            <w:r>
              <w:rPr>
                <w:rFonts w:ascii="宋体" w:hAnsi="宋体"/>
                <w:b/>
                <w:color w:val="auto"/>
              </w:rPr>
              <w:t>预期的不良反应</w:t>
            </w:r>
          </w:p>
        </w:tc>
        <w:tc>
          <w:tcPr>
            <w:tcW w:w="1377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auto"/>
                <w:spacing w:val="2"/>
              </w:rPr>
            </w:pPr>
            <w:r>
              <w:rPr>
                <w:rFonts w:ascii="宋体" w:hAnsi="宋体"/>
                <w:bCs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bCs/>
                <w:color w:val="auto"/>
                <w:spacing w:val="2"/>
              </w:rPr>
              <w:t>无；</w:t>
            </w:r>
            <w:r>
              <w:rPr>
                <w:rFonts w:ascii="宋体" w:hAnsi="宋体"/>
                <w:bCs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bCs/>
                <w:color w:val="auto"/>
                <w:spacing w:val="2"/>
              </w:rPr>
              <w:t>有</w:t>
            </w:r>
          </w:p>
        </w:tc>
        <w:tc>
          <w:tcPr>
            <w:tcW w:w="1649" w:type="dxa"/>
            <w:gridSpan w:val="7"/>
            <w:vAlign w:val="center"/>
          </w:tcPr>
          <w:p>
            <w:pPr>
              <w:rPr>
                <w:rFonts w:ascii="宋体" w:hAnsi="宋体"/>
                <w:b/>
                <w:color w:val="auto"/>
                <w:spacing w:val="2"/>
              </w:rPr>
            </w:pPr>
            <w:r>
              <w:rPr>
                <w:rFonts w:ascii="宋体" w:hAnsi="宋体"/>
                <w:b/>
                <w:color w:val="auto"/>
              </w:rPr>
              <w:t>控制风险措施</w:t>
            </w:r>
          </w:p>
        </w:tc>
        <w:tc>
          <w:tcPr>
            <w:tcW w:w="1517" w:type="dxa"/>
            <w:gridSpan w:val="4"/>
            <w:vAlign w:val="center"/>
          </w:tcPr>
          <w:p>
            <w:pPr>
              <w:rPr>
                <w:rFonts w:ascii="宋体" w:hAnsi="宋体"/>
                <w:b/>
                <w:color w:val="auto"/>
                <w:spacing w:val="2"/>
              </w:rPr>
            </w:pPr>
            <w:r>
              <w:rPr>
                <w:rFonts w:ascii="宋体" w:hAnsi="宋体"/>
                <w:bCs/>
                <w:color w:val="auto"/>
                <w:spacing w:val="2"/>
              </w:rPr>
              <w:t>口是 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三、</w:t>
            </w:r>
            <w:r>
              <w:rPr>
                <w:rFonts w:hint="eastAsia" w:ascii="宋体" w:hAnsi="宋体"/>
                <w:b/>
                <w:color w:val="auto"/>
              </w:rPr>
              <w:t>项目</w:t>
            </w:r>
            <w:r>
              <w:rPr>
                <w:rFonts w:ascii="宋体" w:hAnsi="宋体"/>
                <w:b/>
                <w:color w:val="auto"/>
              </w:rPr>
              <w:t>受试人群和受试者招募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受试人群</w:t>
            </w:r>
          </w:p>
        </w:tc>
        <w:tc>
          <w:tcPr>
            <w:tcW w:w="7078" w:type="dxa"/>
            <w:gridSpan w:val="27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>健康人群</w:t>
            </w:r>
            <w:r>
              <w:rPr>
                <w:rFonts w:hint="eastAsia" w:ascii="宋体" w:hAnsi="宋体"/>
                <w:color w:val="auto"/>
              </w:rPr>
              <w:t xml:space="preserve">  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>病人</w:t>
            </w:r>
            <w:r>
              <w:rPr>
                <w:rFonts w:hint="eastAsia" w:ascii="宋体" w:hAnsi="宋体"/>
                <w:color w:val="auto"/>
              </w:rPr>
              <w:t xml:space="preserve">;      </w:t>
            </w:r>
            <w:r>
              <w:rPr>
                <w:rFonts w:ascii="宋体" w:hAnsi="宋体"/>
                <w:color w:val="auto"/>
                <w:spacing w:val="2"/>
              </w:rPr>
              <w:t>弱势群体：口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>是，口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>否</w:t>
            </w:r>
            <w:r>
              <w:rPr>
                <w:rFonts w:hint="eastAsia" w:ascii="宋体" w:hAnsi="宋体"/>
                <w:color w:val="auto"/>
                <w:spacing w:val="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试验所涉</w:t>
            </w:r>
            <w:r>
              <w:rPr>
                <w:rFonts w:hint="eastAsia" w:ascii="宋体" w:hAnsi="宋体"/>
                <w:b/>
                <w:color w:val="auto"/>
              </w:rPr>
              <w:t>检验项目</w:t>
            </w:r>
          </w:p>
        </w:tc>
        <w:tc>
          <w:tcPr>
            <w:tcW w:w="7078" w:type="dxa"/>
            <w:gridSpan w:val="27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□常规临床血液学检测；   □常规临床物理诊断；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2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与研究项目有关</w:t>
            </w:r>
            <w:r>
              <w:rPr>
                <w:rFonts w:ascii="宋体" w:hAnsi="宋体"/>
                <w:b/>
                <w:color w:val="auto"/>
              </w:rPr>
              <w:t>补偿</w:t>
            </w:r>
          </w:p>
        </w:tc>
        <w:tc>
          <w:tcPr>
            <w:tcW w:w="7078" w:type="dxa"/>
            <w:gridSpan w:val="27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  <w:kern w:val="0"/>
              </w:rPr>
              <w:t>免费</w:t>
            </w:r>
            <w:r>
              <w:rPr>
                <w:rFonts w:hint="eastAsia" w:ascii="宋体" w:hAnsi="宋体"/>
                <w:color w:val="auto"/>
                <w:kern w:val="0"/>
              </w:rPr>
              <w:t>;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  <w:kern w:val="0"/>
              </w:rPr>
              <w:t>部分免费</w:t>
            </w:r>
            <w:r>
              <w:rPr>
                <w:rFonts w:hint="eastAsia" w:ascii="宋体" w:hAnsi="宋体"/>
                <w:color w:val="auto"/>
                <w:kern w:val="0"/>
              </w:rPr>
              <w:t>;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  <w:kern w:val="0"/>
              </w:rPr>
              <w:t>不免费</w:t>
            </w:r>
            <w:r>
              <w:rPr>
                <w:rFonts w:hint="eastAsia" w:ascii="宋体" w:hAnsi="宋体"/>
                <w:color w:val="auto"/>
                <w:kern w:val="0"/>
              </w:rPr>
              <w:t>;</w:t>
            </w:r>
            <w:r>
              <w:rPr>
                <w:rFonts w:hint="eastAsia" w:ascii="宋体" w:hAnsi="宋体"/>
                <w:color w:val="auto"/>
              </w:rPr>
              <w:t>相关</w:t>
            </w:r>
            <w:r>
              <w:rPr>
                <w:rFonts w:ascii="宋体" w:hAnsi="宋体"/>
                <w:color w:val="auto"/>
              </w:rPr>
              <w:t>交通、餐补</w:t>
            </w:r>
            <w:r>
              <w:rPr>
                <w:rFonts w:hint="eastAsia" w:ascii="宋体" w:hAnsi="宋体"/>
                <w:color w:val="auto"/>
              </w:rPr>
              <w:t>:</w:t>
            </w:r>
            <w:r>
              <w:rPr>
                <w:rFonts w:ascii="宋体" w:hAnsi="宋体"/>
                <w:color w:val="auto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</w:t>
            </w:r>
            <w:r>
              <w:rPr>
                <w:rFonts w:ascii="宋体" w:hAnsi="宋体"/>
                <w:color w:val="auto"/>
              </w:rPr>
              <w:t>元/例</w:t>
            </w:r>
            <w:r>
              <w:rPr>
                <w:rFonts w:hint="eastAsia" w:ascii="宋体" w:hAnsi="宋体"/>
                <w:color w:val="auto"/>
              </w:rPr>
              <w:t>;</w:t>
            </w:r>
            <w:r>
              <w:rPr>
                <w:rFonts w:ascii="宋体" w:hAnsi="宋体"/>
                <w:color w:val="auto"/>
              </w:rPr>
              <w:t>其他</w:t>
            </w:r>
            <w:r>
              <w:rPr>
                <w:rFonts w:ascii="宋体" w:hAnsi="宋体"/>
                <w:color w:val="auto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</w:t>
            </w:r>
            <w:r>
              <w:rPr>
                <w:rFonts w:ascii="宋体" w:hAnsi="宋体"/>
                <w:color w:val="auto"/>
              </w:rPr>
              <w:t>元/例</w:t>
            </w:r>
            <w:r>
              <w:rPr>
                <w:rFonts w:hint="eastAsia" w:ascii="宋体" w:hAnsi="宋体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受试者招募材料</w:t>
            </w:r>
          </w:p>
        </w:tc>
        <w:tc>
          <w:tcPr>
            <w:tcW w:w="7078" w:type="dxa"/>
            <w:gridSpan w:val="27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>海报</w:t>
            </w:r>
            <w:r>
              <w:rPr>
                <w:rFonts w:hint="eastAsia" w:ascii="宋体" w:hAnsi="宋体"/>
                <w:color w:val="auto"/>
              </w:rPr>
              <w:t>；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>广告牌</w:t>
            </w:r>
            <w:r>
              <w:rPr>
                <w:rFonts w:hint="eastAsia" w:ascii="宋体" w:hAnsi="宋体"/>
                <w:color w:val="auto"/>
              </w:rPr>
              <w:t>；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>宣传单</w:t>
            </w:r>
            <w:r>
              <w:rPr>
                <w:rFonts w:ascii="宋体" w:hAnsi="宋体"/>
                <w:color w:val="auto"/>
                <w:spacing w:val="2"/>
              </w:rPr>
              <w:t>/</w:t>
            </w:r>
            <w:r>
              <w:rPr>
                <w:rFonts w:ascii="宋体" w:hAnsi="宋体"/>
                <w:color w:val="auto"/>
              </w:rPr>
              <w:t>宣传手册</w:t>
            </w:r>
            <w:r>
              <w:rPr>
                <w:rFonts w:hint="eastAsia" w:ascii="宋体" w:hAnsi="宋体"/>
                <w:color w:val="auto"/>
              </w:rPr>
              <w:t>；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>电话；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ascii="宋体" w:hAnsi="宋体"/>
                <w:color w:val="auto"/>
              </w:rPr>
              <w:t>其他：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</w:t>
            </w:r>
            <w:r>
              <w:rPr>
                <w:rFonts w:ascii="宋体" w:hAnsi="宋体"/>
                <w:color w:val="auto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四、</w:t>
            </w:r>
            <w:r>
              <w:rPr>
                <w:rFonts w:hint="eastAsia" w:ascii="宋体" w:hAnsi="宋体"/>
                <w:b/>
                <w:color w:val="auto"/>
              </w:rPr>
              <w:t>项目</w:t>
            </w:r>
            <w:r>
              <w:rPr>
                <w:rFonts w:ascii="宋体" w:hAnsi="宋体"/>
                <w:b/>
                <w:color w:val="auto"/>
              </w:rPr>
              <w:t>受试者的医疗与隐私保护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受试者的医疗</w:t>
            </w:r>
          </w:p>
        </w:tc>
        <w:tc>
          <w:tcPr>
            <w:tcW w:w="7078" w:type="dxa"/>
            <w:gridSpan w:val="27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 xml:space="preserve">方案是否说明研究结束后受试者的医疗安排：  口是  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 xml:space="preserve">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研究过程中</w:t>
            </w:r>
          </w:p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出现损伤的赔偿</w:t>
            </w:r>
          </w:p>
        </w:tc>
        <w:tc>
          <w:tcPr>
            <w:tcW w:w="7078" w:type="dxa"/>
            <w:gridSpan w:val="27"/>
          </w:tcPr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>与试验相关损害提供治疗的费用及相应的经济补偿：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>口有    口无</w:t>
            </w:r>
          </w:p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 xml:space="preserve">对参加临床试验的受试者提供保险：口有 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 </w:t>
            </w:r>
            <w:r>
              <w:rPr>
                <w:rFonts w:ascii="宋体" w:hAnsi="宋体"/>
                <w:color w:val="auto"/>
                <w:spacing w:val="2"/>
              </w:rPr>
              <w:t xml:space="preserve"> 口无</w:t>
            </w:r>
            <w:r>
              <w:rPr>
                <w:rFonts w:hint="eastAsia" w:ascii="宋体" w:hAnsi="宋体"/>
                <w:color w:val="auto"/>
                <w:spacing w:val="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受试者隐私</w:t>
            </w:r>
          </w:p>
        </w:tc>
        <w:tc>
          <w:tcPr>
            <w:tcW w:w="7078" w:type="dxa"/>
            <w:gridSpan w:val="27"/>
            <w:vAlign w:val="center"/>
          </w:tcPr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 xml:space="preserve">研究方案中是否包括保护受试者隐私的方案？  口是  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 xml:space="preserve">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病历和其他信息</w:t>
            </w:r>
          </w:p>
        </w:tc>
        <w:tc>
          <w:tcPr>
            <w:tcW w:w="7078" w:type="dxa"/>
            <w:gridSpan w:val="27"/>
          </w:tcPr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 xml:space="preserve">研究是否涉及获取受试者病历和其他个人信息？口是  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</w:t>
            </w:r>
            <w:r>
              <w:rPr>
                <w:rFonts w:ascii="宋体" w:hAnsi="宋体"/>
                <w:color w:val="auto"/>
                <w:spacing w:val="2"/>
              </w:rPr>
              <w:t xml:space="preserve"> 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五、</w:t>
            </w:r>
            <w:r>
              <w:rPr>
                <w:rFonts w:hint="eastAsia" w:ascii="宋体" w:hAnsi="宋体"/>
                <w:b/>
                <w:color w:val="auto"/>
              </w:rPr>
              <w:t>项目</w:t>
            </w:r>
            <w:r>
              <w:rPr>
                <w:rFonts w:ascii="宋体" w:hAnsi="宋体"/>
                <w:b/>
                <w:color w:val="auto"/>
              </w:rPr>
              <w:t>知情同意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完全告知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>是；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</w:rPr>
              <w:t>否。</w:t>
            </w:r>
          </w:p>
        </w:tc>
        <w:tc>
          <w:tcPr>
            <w:tcW w:w="2622" w:type="dxa"/>
            <w:gridSpan w:val="12"/>
            <w:vAlign w:val="center"/>
          </w:tcPr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b/>
                <w:color w:val="auto"/>
              </w:rPr>
              <w:t>申办方伦理审查特殊要求</w:t>
            </w:r>
          </w:p>
        </w:tc>
        <w:tc>
          <w:tcPr>
            <w:tcW w:w="3724" w:type="dxa"/>
            <w:gridSpan w:val="13"/>
            <w:vAlign w:val="center"/>
          </w:tcPr>
          <w:p>
            <w:pPr>
              <w:rPr>
                <w:rFonts w:ascii="宋体" w:hAnsi="宋体"/>
                <w:color w:val="auto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充分理解</w:t>
            </w:r>
          </w:p>
        </w:tc>
        <w:tc>
          <w:tcPr>
            <w:tcW w:w="7735" w:type="dxa"/>
            <w:gridSpan w:val="28"/>
            <w:vAlign w:val="center"/>
          </w:tcPr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>受试者是否具备充分知情同意的能力？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  </w:t>
            </w:r>
            <w:r>
              <w:rPr>
                <w:rFonts w:ascii="宋体" w:hAnsi="宋体"/>
                <w:color w:val="auto"/>
                <w:spacing w:val="2"/>
              </w:rPr>
              <w:t xml:space="preserve">口是  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  </w:t>
            </w:r>
            <w:r>
              <w:rPr>
                <w:rFonts w:ascii="宋体" w:hAnsi="宋体"/>
                <w:color w:val="auto"/>
                <w:spacing w:val="2"/>
              </w:rPr>
              <w:t>口否</w:t>
            </w:r>
          </w:p>
          <w:p>
            <w:pPr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spacing w:val="2"/>
              </w:rPr>
              <w:t xml:space="preserve">受试者是否具备一定的阅读和理解能力？ 口是   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 </w:t>
            </w:r>
            <w:r>
              <w:rPr>
                <w:rFonts w:ascii="宋体" w:hAnsi="宋体"/>
                <w:color w:val="auto"/>
                <w:spacing w:val="2"/>
              </w:rPr>
              <w:t>口否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区域或中心伦理批件</w:t>
            </w:r>
          </w:p>
        </w:tc>
        <w:tc>
          <w:tcPr>
            <w:tcW w:w="707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</w:rPr>
              <w:t xml:space="preserve">通过，有批件；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</w:rPr>
              <w:t>未通过，无批件。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ascii="宋体" w:hAnsi="宋体"/>
                <w:b/>
                <w:color w:val="auto"/>
                <w:szCs w:val="21"/>
              </w:rPr>
              <w:t>研究者声明：</w:t>
            </w:r>
            <w:r>
              <w:rPr>
                <w:rFonts w:ascii="宋体" w:hAnsi="宋体"/>
                <w:b/>
                <w:bCs/>
                <w:color w:val="auto"/>
                <w:szCs w:val="21"/>
              </w:rPr>
              <w:t>我遵循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我国法律法规和国际伦理准则</w:t>
            </w:r>
            <w:r>
              <w:rPr>
                <w:rFonts w:ascii="宋体" w:hAnsi="宋体"/>
                <w:b/>
                <w:bCs/>
                <w:color w:val="auto"/>
                <w:szCs w:val="21"/>
              </w:rPr>
              <w:t>及伦理委员会的要求开展本项研究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，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所提供资料真实。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32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项目</w:t>
            </w:r>
            <w:r>
              <w:rPr>
                <w:rFonts w:hint="eastAsia" w:ascii="宋体" w:hAnsi="宋体"/>
                <w:b/>
                <w:color w:val="auto"/>
              </w:rPr>
              <w:t>的本院主要研究者PI</w:t>
            </w:r>
            <w:r>
              <w:rPr>
                <w:rFonts w:ascii="宋体" w:hAnsi="宋体"/>
                <w:b/>
                <w:color w:val="auto"/>
              </w:rPr>
              <w:t>签字</w:t>
            </w:r>
          </w:p>
        </w:tc>
        <w:tc>
          <w:tcPr>
            <w:tcW w:w="6027" w:type="dxa"/>
            <w:gridSpan w:val="23"/>
            <w:vAlign w:val="center"/>
          </w:tcPr>
          <w:p>
            <w:pPr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 xml:space="preserve">主要研究者签字：   </w:t>
            </w:r>
          </w:p>
          <w:p>
            <w:pPr>
              <w:ind w:firstLine="1897" w:firstLineChars="900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 xml:space="preserve">                     </w:t>
            </w:r>
            <w:r>
              <w:rPr>
                <w:rFonts w:ascii="宋体" w:hAnsi="宋体"/>
                <w:b/>
                <w:color w:val="auto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3203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申办方/CRO项目经理签字</w:t>
            </w:r>
          </w:p>
        </w:tc>
        <w:tc>
          <w:tcPr>
            <w:tcW w:w="6027" w:type="dxa"/>
            <w:gridSpan w:val="23"/>
          </w:tcPr>
          <w:p>
            <w:pPr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 xml:space="preserve">申办方项目经理签章 ： </w:t>
            </w:r>
          </w:p>
          <w:p>
            <w:pPr>
              <w:rPr>
                <w:rFonts w:ascii="宋体" w:hAnsi="宋体"/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 xml:space="preserve">                                       </w:t>
            </w:r>
            <w:r>
              <w:rPr>
                <w:rFonts w:ascii="宋体" w:hAnsi="宋体"/>
                <w:b/>
                <w:color w:val="auto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医学伦理委员会：</w:t>
            </w:r>
          </w:p>
          <w:p>
            <w:pPr>
              <w:rPr>
                <w:rFonts w:ascii="宋体" w:hAnsi="宋体"/>
                <w:b/>
                <w:bCs/>
                <w:color w:val="auto"/>
                <w:szCs w:val="21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依据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shd w:val="clear" w:color="auto" w:fill="FFFFFF"/>
              </w:rPr>
              <w:t>《关于深化审评审批制度改革鼓励药品医疗器械创新的意见》精神和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《医疗卫生机构开展临床研究项目管理办法》、</w:t>
            </w:r>
            <w:r>
              <w:rPr>
                <w:rFonts w:hint="eastAsia" w:asciiTheme="minorEastAsia" w:hAnsiTheme="minorEastAsia"/>
                <w:b/>
                <w:bCs/>
                <w:color w:val="auto"/>
                <w:szCs w:val="21"/>
              </w:rPr>
              <w:t>《涉及人的生物医学研究伦理审查办法》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、《药物临床试验质量管理规范》、《药物临床试验伦理审查工作指导原则》等规定，已通过该临床试验方案的形式审查。请院机构伦理委员会接受该科技项目的科学与伦理审查申请，并将审查批件抄送本部门备案，以便组织该药物临床试验技术方案的启动、实施。</w:t>
            </w:r>
          </w:p>
          <w:p>
            <w:pPr>
              <w:spacing w:line="360" w:lineRule="auto"/>
              <w:ind w:right="839"/>
              <w:jc w:val="lef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</w:rPr>
              <w:t>医院临床试验</w:t>
            </w:r>
            <w:r>
              <w:rPr>
                <w:rFonts w:hint="eastAsia" w:ascii="宋体" w:hAnsi="宋体"/>
                <w:b/>
                <w:color w:val="auto"/>
              </w:rPr>
              <w:t>机构办</w:t>
            </w:r>
            <w:r>
              <w:rPr>
                <w:rFonts w:ascii="宋体" w:hAnsi="宋体"/>
                <w:b/>
                <w:color w:val="auto"/>
              </w:rPr>
              <w:t>主管签</w:t>
            </w:r>
            <w:r>
              <w:rPr>
                <w:rFonts w:hint="eastAsia" w:ascii="宋体" w:hAnsi="宋体"/>
                <w:b/>
                <w:color w:val="auto"/>
              </w:rPr>
              <w:t>字</w:t>
            </w:r>
            <w:r>
              <w:rPr>
                <w:rFonts w:ascii="宋体" w:hAnsi="宋体"/>
                <w:b/>
                <w:color w:val="auto"/>
              </w:rPr>
              <w:t>：</w:t>
            </w:r>
            <w:r>
              <w:rPr>
                <w:rFonts w:ascii="宋体" w:hAnsi="宋体"/>
                <w:b/>
                <w:color w:val="auto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color w:val="auto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</w:rPr>
              <w:t xml:space="preserve">   （公章）     </w:t>
            </w:r>
            <w:r>
              <w:rPr>
                <w:rFonts w:hint="eastAsia" w:ascii="宋体" w:hAnsi="宋体"/>
                <w:b/>
                <w:color w:val="auto"/>
              </w:rPr>
              <w:t>日期：</w:t>
            </w:r>
            <w:r>
              <w:rPr>
                <w:rFonts w:hint="eastAsia" w:ascii="宋体" w:hAnsi="宋体"/>
                <w:color w:val="auto"/>
              </w:rPr>
              <w:t xml:space="preserve">     </w:t>
            </w:r>
            <w:r>
              <w:rPr>
                <w:rFonts w:hint="eastAsia" w:ascii="宋体" w:hAnsi="宋体"/>
                <w:b/>
                <w:color w:val="auto"/>
              </w:rPr>
              <w:t xml:space="preserve"> </w:t>
            </w:r>
            <w:r>
              <w:rPr>
                <w:rFonts w:ascii="宋体" w:hAnsi="宋体"/>
                <w:b/>
                <w:color w:val="auto"/>
              </w:rPr>
              <w:t>年</w:t>
            </w:r>
            <w:r>
              <w:rPr>
                <w:rFonts w:hint="eastAsia" w:ascii="宋体" w:hAnsi="宋体"/>
                <w:b/>
                <w:color w:val="auto"/>
              </w:rPr>
              <w:t xml:space="preserve">  </w:t>
            </w:r>
            <w:r>
              <w:rPr>
                <w:rFonts w:ascii="宋体" w:hAnsi="宋体"/>
                <w:b/>
                <w:color w:val="auto"/>
              </w:rPr>
              <w:t>月</w:t>
            </w:r>
            <w:r>
              <w:rPr>
                <w:rFonts w:hint="eastAsia" w:ascii="宋体" w:hAnsi="宋体"/>
                <w:b/>
                <w:color w:val="auto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rPr>
                <w:rFonts w:ascii="仿宋_GB2312" w:hAnsi="Times New Roman" w:eastAsia="仿宋_GB2312"/>
                <w:b/>
                <w:color w:val="auto"/>
              </w:rPr>
            </w:pPr>
            <w:r>
              <w:rPr>
                <w:rFonts w:hint="eastAsia" w:ascii="仿宋_GB2312" w:eastAsia="仿宋_GB2312"/>
                <w:b/>
                <w:color w:val="auto"/>
              </w:rPr>
              <w:t>填表说明：</w:t>
            </w:r>
          </w:p>
          <w:p>
            <w:pPr>
              <w:widowControl/>
              <w:ind w:firstLine="211" w:firstLineChars="100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依据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shd w:val="clear" w:color="auto" w:fill="FFFFFF"/>
              </w:rPr>
              <w:t>《关于深化审评审批制度改革鼓励药品医疗器械创新的意见》精神和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《医疗卫生机构开展临床研究项目管理办法》、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《涉及人的生物医学研究伦理审查办法》、《药物临床试验质量管理规范》、《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药物临床试验伦理审查工作指导原则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》规定，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凡在我院实施涉及伦理问题的药物临床试验技术方案，必须在通过院机构伦理委员会审查后，医院</w:t>
            </w:r>
            <w:r>
              <w:rPr>
                <w:rFonts w:hint="eastAsia" w:ascii="仿宋" w:hAnsi="仿宋" w:eastAsia="仿宋" w:cs="仿宋"/>
                <w:b/>
                <w:color w:val="auto"/>
                <w:lang w:val="en-US" w:eastAsia="zh-CN"/>
              </w:rPr>
              <w:t>临床试验机构办公室</w:t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方可组织启动药物临床试验。院机构伦理委员会认可中心伦理批件，并以快审形式承担院机构伦理委员会的审查责任。</w:t>
            </w:r>
          </w:p>
          <w:p>
            <w:pPr>
              <w:ind w:firstLine="211" w:firstLineChars="100"/>
              <w:jc w:val="left"/>
              <w:rPr>
                <w:rFonts w:ascii="仿宋" w:hAnsi="仿宋" w:eastAsia="仿宋" w:cs="仿宋"/>
                <w:b/>
                <w:color w:val="auto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凡在本院实施药物临床试验技术方案，申办方须接受地方科技服务行业协会评估认可的临床研究管理组织（SMO）所派遣的临床研究协调员（CRC，是指专门对临床试验全程进行协调的人员）协助研究者工作，并接受临床试验机构的管理。临床试验机构接受申办方委托合同研究组织（CRO）指定的项目监查员（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</w:rPr>
              <w:t>CRA)对试验项目的监查和核查。</w:t>
            </w:r>
          </w:p>
          <w:p>
            <w:pPr>
              <w:ind w:firstLine="211" w:firstLineChars="100"/>
              <w:jc w:val="left"/>
              <w:rPr>
                <w:rFonts w:ascii="仿宋_GB2312" w:eastAsia="仿宋_GB2312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申办方伦理审查特殊要求，是指申报方对伦理审查报告形式的特殊要求。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230" w:type="dxa"/>
            <w:gridSpan w:val="29"/>
            <w:vAlign w:val="center"/>
          </w:tcPr>
          <w:p>
            <w:pPr>
              <w:ind w:firstLine="413" w:firstLineChars="196"/>
              <w:jc w:val="center"/>
              <w:rPr>
                <w:rFonts w:ascii="仿宋_GB2312" w:hAnsi="宋体" w:eastAsia="仿宋_GB2312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以下由院机构伦理委员会秘书填写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是否受理伦理审查</w:t>
            </w:r>
          </w:p>
        </w:tc>
        <w:tc>
          <w:tcPr>
            <w:tcW w:w="7078" w:type="dxa"/>
            <w:gridSpan w:val="27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auto"/>
              </w:rPr>
            </w:pPr>
            <w:r>
              <w:rPr>
                <w:rFonts w:ascii="宋体" w:hAnsi="宋体"/>
                <w:color w:val="auto"/>
                <w:spacing w:val="2"/>
              </w:rPr>
              <w:t>口是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  </w:t>
            </w:r>
            <w:r>
              <w:rPr>
                <w:rFonts w:ascii="宋体" w:hAnsi="宋体"/>
                <w:color w:val="auto"/>
                <w:spacing w:val="2"/>
              </w:rPr>
              <w:t>口否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；未受理理由：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伦理审查机构</w:t>
            </w:r>
          </w:p>
        </w:tc>
        <w:tc>
          <w:tcPr>
            <w:tcW w:w="7078" w:type="dxa"/>
            <w:gridSpan w:val="27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依据伦理审查社团标准选择：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区域伦理或中心审查  </w:t>
            </w:r>
            <w:r>
              <w:rPr>
                <w:rFonts w:ascii="宋体" w:hAnsi="宋体"/>
                <w:color w:val="auto"/>
                <w:spacing w:val="2"/>
              </w:rPr>
              <w:t>口</w:t>
            </w:r>
            <w:r>
              <w:rPr>
                <w:rFonts w:hint="eastAsia" w:ascii="宋体" w:hAnsi="宋体"/>
                <w:color w:val="auto"/>
                <w:spacing w:val="2"/>
              </w:rPr>
              <w:t>本单位伦理审查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15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本单位伦理审查</w:t>
            </w:r>
          </w:p>
        </w:tc>
        <w:tc>
          <w:tcPr>
            <w:tcW w:w="7078" w:type="dxa"/>
            <w:gridSpan w:val="27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ascii="宋体" w:hAnsi="宋体"/>
                <w:color w:val="auto"/>
                <w:spacing w:val="2"/>
              </w:rPr>
              <w:t>口是</w:t>
            </w:r>
            <w:r>
              <w:rPr>
                <w:rFonts w:hint="eastAsia" w:ascii="宋体" w:hAnsi="宋体"/>
                <w:color w:val="auto"/>
                <w:spacing w:val="2"/>
              </w:rPr>
              <w:t xml:space="preserve">   </w:t>
            </w:r>
            <w:r>
              <w:rPr>
                <w:rFonts w:ascii="宋体" w:hAnsi="宋体"/>
                <w:color w:val="auto"/>
                <w:spacing w:val="2"/>
              </w:rPr>
              <w:t>口否</w:t>
            </w:r>
            <w:r>
              <w:rPr>
                <w:rFonts w:hint="eastAsia" w:ascii="宋体" w:hAnsi="宋体"/>
                <w:color w:val="auto"/>
                <w:spacing w:val="2"/>
              </w:rPr>
              <w:t>； 项目伦理审查受理人：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15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6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是</w:t>
            </w:r>
          </w:p>
        </w:tc>
        <w:tc>
          <w:tcPr>
            <w:tcW w:w="13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审查制度及SOP版本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审查日期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形式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结论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伦理审查批件文号</w:t>
            </w:r>
          </w:p>
        </w:tc>
        <w:tc>
          <w:tcPr>
            <w:tcW w:w="8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跟踪要求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主审委员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134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否</w:t>
            </w:r>
          </w:p>
        </w:tc>
        <w:tc>
          <w:tcPr>
            <w:tcW w:w="6457" w:type="dxa"/>
            <w:gridSpan w:val="26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推荐区域伦理或中心审查的理由：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区域或中心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  <w:r>
              <w:rPr>
                <w:rFonts w:hint="eastAsia" w:ascii="宋体" w:hAnsi="宋体"/>
                <w:bCs/>
                <w:color w:val="auto"/>
              </w:rPr>
              <w:t>伦理审查</w:t>
            </w: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是</w:t>
            </w:r>
          </w:p>
        </w:tc>
        <w:tc>
          <w:tcPr>
            <w:tcW w:w="13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审查制度及SOP版本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审查日期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形式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审查</w:t>
            </w:r>
          </w:p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结论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伦理审查批件文号</w:t>
            </w:r>
          </w:p>
        </w:tc>
        <w:tc>
          <w:tcPr>
            <w:tcW w:w="8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跟踪要求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主审委员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color w:val="auto"/>
              </w:rPr>
            </w:pPr>
          </w:p>
        </w:tc>
        <w:tc>
          <w:tcPr>
            <w:tcW w:w="621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134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8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pacing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52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bCs/>
                <w:color w:val="auto"/>
              </w:rPr>
              <w:t>伦理批件存档卷目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bCs/>
                <w:color w:val="auto"/>
              </w:rPr>
              <w:t>信息摘录人</w:t>
            </w:r>
          </w:p>
        </w:tc>
        <w:tc>
          <w:tcPr>
            <w:tcW w:w="1705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  <w:r>
              <w:rPr>
                <w:rFonts w:hint="eastAsia" w:ascii="宋体" w:hAnsi="宋体"/>
                <w:color w:val="auto"/>
                <w:spacing w:val="2"/>
              </w:rPr>
              <w:t>摘录时间</w:t>
            </w:r>
          </w:p>
        </w:tc>
        <w:tc>
          <w:tcPr>
            <w:tcW w:w="1225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color w:val="auto"/>
                <w:spacing w:val="2"/>
              </w:rPr>
            </w:pPr>
          </w:p>
        </w:tc>
      </w:tr>
    </w:tbl>
    <w:p>
      <w:pPr>
        <w:rPr>
          <w:rFonts w:asciiTheme="minorEastAsia" w:hAnsiTheme="minorEastAsia"/>
          <w:color w:val="auto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  <w:r>
      <w:rPr>
        <w:rFonts w:hint="eastAsia"/>
      </w:rPr>
      <w:t>XZSDYYY-LL</w:t>
    </w:r>
    <w:r>
      <w:rPr>
        <w:rFonts w:hint="eastAsia"/>
        <w:lang w:val="en-US" w:eastAsia="zh-CN"/>
      </w:rPr>
      <w:t>JG</w:t>
    </w:r>
    <w:r>
      <w:rPr>
        <w:rFonts w:hint="eastAsia"/>
      </w:rPr>
      <w:t xml:space="preserve">-ZD-SOP       </w:t>
    </w:r>
    <w:r>
      <w:rPr>
        <w:rFonts w:hint="eastAsia"/>
        <w:lang w:val="en-US" w:eastAsia="zh-CN"/>
      </w:rPr>
      <w:t xml:space="preserve">   </w:t>
    </w:r>
    <w:r>
      <w:rPr>
        <w:rFonts w:hint="eastAsia"/>
      </w:rPr>
      <w:t xml:space="preserve"> 徐州市第一人民医院医学伦理委员会                      V</w:t>
    </w:r>
    <w:r>
      <w:rPr>
        <w:rFonts w:hint="eastAsia"/>
        <w:lang w:val="en-US" w:eastAsia="zh-CN"/>
      </w:rPr>
      <w:t>3</w:t>
    </w:r>
    <w:r>
      <w:rPr>
        <w:rFonts w:hint="eastAsia"/>
      </w:rPr>
      <w:t>.0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1MmE0NzliOThhOTY0MWUyYzI2M2QwMzBhZTZlNjcifQ=="/>
  </w:docVars>
  <w:rsids>
    <w:rsidRoot w:val="3BBB5E6B"/>
    <w:rsid w:val="3BBB5E6B"/>
    <w:rsid w:val="7F76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1947</Words>
  <Characters>1998</Characters>
  <Lines>0</Lines>
  <Paragraphs>0</Paragraphs>
  <TotalTime>0</TotalTime>
  <ScaleCrop>false</ScaleCrop>
  <LinksUpToDate>false</LinksUpToDate>
  <CharactersWithSpaces>2325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2022-08-23T05:42:00Z</dcterms:created>
  <dc:creator>李雳</dc:creator>
  <cp:lastModifiedBy>李雳</cp:lastModifiedBy>
  <dcterms:modified xsi:type="dcterms:W3CDTF">2022-08-23T05:53:56Z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4C90CE69D7B1437C8EB6DBB4C8739342</vt:lpwstr>
  </property>
</Properties>
</file>