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F9E17">
      <w:pPr>
        <w:spacing w:line="360" w:lineRule="auto"/>
        <w:ind w:left="140" w:hanging="200" w:hangingChars="50"/>
        <w:jc w:val="center"/>
        <w:rPr>
          <w:rFonts w:hint="eastAsia" w:ascii="黑体" w:hAnsi="黑体" w:eastAsia="黑体"/>
          <w:sz w:val="40"/>
          <w:szCs w:val="40"/>
          <w:lang w:val="en-US" w:eastAsia="zh-CN"/>
        </w:rPr>
      </w:pPr>
      <w:r>
        <w:rPr>
          <w:rFonts w:hint="eastAsia" w:ascii="黑体" w:hAnsi="黑体" w:eastAsia="黑体"/>
          <w:sz w:val="40"/>
          <w:szCs w:val="40"/>
        </w:rPr>
        <w:t>采购需求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>说明</w:t>
      </w:r>
    </w:p>
    <w:p w14:paraId="75F5F9E2">
      <w:pPr>
        <w:spacing w:line="360" w:lineRule="auto"/>
        <w:ind w:left="0" w:leftChars="0" w:firstLine="0" w:firstLineChars="0"/>
        <w:outlineLvl w:val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一、项目概况及总体要求</w:t>
      </w:r>
    </w:p>
    <w:p w14:paraId="20EC8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outlineLvl w:val="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结合门诊实际使用情况，现提出以下系统优化与升级需求：</w:t>
      </w:r>
    </w:p>
    <w:p w14:paraId="7E8ECA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outlineLvl w:val="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叫号功能集成优化</w:t>
      </w:r>
      <w:r>
        <w:rPr>
          <w:rFonts w:hint="default" w:ascii="宋体" w:hAnsi="宋体"/>
          <w:sz w:val="28"/>
          <w:szCs w:val="28"/>
          <w:lang w:val="en-US" w:eastAsia="zh-CN"/>
        </w:rPr>
        <w:t>：目前医生需分别操作软件叫号器与医生工作站页面，步骤重复，影响工作效率。需将现有软件叫号器的核心功能（如顺呼、重呼、过号、结诊等）嵌入至HIS医生工作站页面内，实现单页面统一操作。</w:t>
      </w:r>
    </w:p>
    <w:p w14:paraId="49E5C1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outlineLvl w:val="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b/>
          <w:bCs/>
          <w:sz w:val="28"/>
          <w:szCs w:val="28"/>
          <w:lang w:val="en-US" w:eastAsia="zh-CN"/>
        </w:rPr>
        <w:t>患者等候时间统计与分析</w:t>
      </w:r>
      <w:r>
        <w:rPr>
          <w:rFonts w:hint="default" w:ascii="宋体" w:hAnsi="宋体"/>
          <w:sz w:val="28"/>
          <w:szCs w:val="28"/>
          <w:lang w:val="en-US" w:eastAsia="zh-CN"/>
        </w:rPr>
        <w:t>：为满足院内管理需求，需对现有分诊叫号系统进行升级，增加患者从签到到就诊的等候时间统计功能，并具备相应的数据统计与分析能力。</w:t>
      </w:r>
    </w:p>
    <w:p w14:paraId="15C343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outlineLvl w:val="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b/>
          <w:bCs/>
          <w:sz w:val="28"/>
          <w:szCs w:val="28"/>
          <w:lang w:val="en-US" w:eastAsia="zh-CN"/>
        </w:rPr>
        <w:t>眼科分诊流程改造</w:t>
      </w:r>
      <w:r>
        <w:rPr>
          <w:rFonts w:hint="default" w:ascii="宋体" w:hAnsi="宋体"/>
          <w:sz w:val="28"/>
          <w:szCs w:val="28"/>
          <w:lang w:val="en-US" w:eastAsia="zh-CN"/>
        </w:rPr>
        <w:t>：眼科部门需配合PACS系统供应商，调整现有签到与分诊叫号流程，由PACS系统负责实现分诊登记功能。</w:t>
      </w:r>
    </w:p>
    <w:p w14:paraId="202991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outlineLvl w:val="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b/>
          <w:bCs/>
          <w:sz w:val="28"/>
          <w:szCs w:val="28"/>
          <w:lang w:val="en-US" w:eastAsia="zh-CN"/>
        </w:rPr>
        <w:t>增加自助报到设备</w:t>
      </w:r>
      <w:r>
        <w:rPr>
          <w:rFonts w:hint="default" w:ascii="宋体" w:hAnsi="宋体"/>
          <w:sz w:val="28"/>
          <w:szCs w:val="28"/>
          <w:lang w:val="en-US" w:eastAsia="zh-CN"/>
        </w:rPr>
        <w:t>：根据实际需要，增配6台壁挂式自助报到机，并接入现有分诊叫号系统。</w:t>
      </w:r>
    </w:p>
    <w:p w14:paraId="5A9B4D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outlineLvl w:val="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b/>
          <w:bCs/>
          <w:sz w:val="28"/>
          <w:szCs w:val="28"/>
          <w:lang w:val="en-US" w:eastAsia="zh-CN"/>
        </w:rPr>
        <w:t>硬件配置</w:t>
      </w:r>
      <w:r>
        <w:rPr>
          <w:rFonts w:hint="default" w:ascii="宋体" w:hAnsi="宋体"/>
          <w:sz w:val="28"/>
          <w:szCs w:val="28"/>
          <w:lang w:val="en-US" w:eastAsia="zh-CN"/>
        </w:rPr>
        <w:t>：需配备物理服务器一台。</w:t>
      </w:r>
    </w:p>
    <w:p w14:paraId="6EDF4D27">
      <w:pPr>
        <w:spacing w:before="156" w:beforeLines="50"/>
        <w:ind w:left="0" w:leftChars="0" w:firstLine="0" w:firstLineChars="0"/>
        <w:outlineLvl w:val="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二、需求一览表：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54"/>
        <w:gridCol w:w="885"/>
        <w:gridCol w:w="1013"/>
        <w:gridCol w:w="4540"/>
      </w:tblGrid>
      <w:tr w14:paraId="32409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09" w:type="dxa"/>
            <w:noWrap w:val="0"/>
            <w:vAlign w:val="center"/>
          </w:tcPr>
          <w:p w14:paraId="7829A7E2">
            <w:pPr>
              <w:ind w:left="0" w:leftChars="0"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1754" w:type="dxa"/>
            <w:noWrap w:val="0"/>
            <w:vAlign w:val="center"/>
          </w:tcPr>
          <w:p w14:paraId="207677C3">
            <w:pPr>
              <w:widowControl/>
              <w:ind w:left="0" w:leftChars="0"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885" w:type="dxa"/>
            <w:noWrap w:val="0"/>
            <w:vAlign w:val="center"/>
          </w:tcPr>
          <w:p w14:paraId="25F551B1">
            <w:pPr>
              <w:widowControl/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</w:tc>
        <w:tc>
          <w:tcPr>
            <w:tcW w:w="1013" w:type="dxa"/>
            <w:noWrap w:val="0"/>
            <w:vAlign w:val="center"/>
          </w:tcPr>
          <w:p w14:paraId="4FA66010">
            <w:pPr>
              <w:widowControl/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数量</w:t>
            </w:r>
          </w:p>
        </w:tc>
        <w:tc>
          <w:tcPr>
            <w:tcW w:w="4540" w:type="dxa"/>
            <w:noWrap w:val="0"/>
            <w:vAlign w:val="center"/>
          </w:tcPr>
          <w:p w14:paraId="5BF4681D">
            <w:pPr>
              <w:widowControl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具体规格与要求</w:t>
            </w:r>
          </w:p>
        </w:tc>
      </w:tr>
      <w:tr w14:paraId="29BFB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09" w:type="dxa"/>
            <w:noWrap w:val="0"/>
            <w:vAlign w:val="center"/>
          </w:tcPr>
          <w:p w14:paraId="1499CC13">
            <w:pPr>
              <w:ind w:left="0" w:leftChars="0"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754" w:type="dxa"/>
            <w:noWrap w:val="0"/>
            <w:vAlign w:val="center"/>
          </w:tcPr>
          <w:p w14:paraId="41EDD63A">
            <w:pPr>
              <w:widowControl/>
              <w:ind w:left="0" w:leftChars="0" w:firstLine="0" w:firstLineChars="0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内嵌式叫号器功能开发</w:t>
            </w:r>
          </w:p>
        </w:tc>
        <w:tc>
          <w:tcPr>
            <w:tcW w:w="885" w:type="dxa"/>
            <w:noWrap w:val="0"/>
            <w:vAlign w:val="center"/>
          </w:tcPr>
          <w:p w14:paraId="4E426E85">
            <w:pPr>
              <w:widowControl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013" w:type="dxa"/>
            <w:noWrap w:val="0"/>
            <w:vAlign w:val="center"/>
          </w:tcPr>
          <w:p w14:paraId="193B7C68">
            <w:pPr>
              <w:widowControl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4540" w:type="dxa"/>
            <w:noWrap w:val="0"/>
            <w:vAlign w:val="center"/>
          </w:tcPr>
          <w:p w14:paraId="118DB69E">
            <w:pPr>
              <w:widowControl/>
              <w:spacing w:line="360" w:lineRule="auto"/>
              <w:ind w:left="0" w:leftChars="0" w:firstLine="0" w:firstLineChars="0"/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实现将叫号器功能完整嵌入至HIS医生工作站页面中</w:t>
            </w:r>
          </w:p>
        </w:tc>
      </w:tr>
      <w:tr w14:paraId="3AFFF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09" w:type="dxa"/>
            <w:noWrap w:val="0"/>
            <w:vAlign w:val="center"/>
          </w:tcPr>
          <w:p w14:paraId="45ECAE95">
            <w:pPr>
              <w:ind w:left="0" w:leftChars="0"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54" w:type="dxa"/>
            <w:noWrap w:val="0"/>
            <w:vAlign w:val="center"/>
          </w:tcPr>
          <w:p w14:paraId="47965CB1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分诊叫号系统升级</w:t>
            </w:r>
          </w:p>
        </w:tc>
        <w:tc>
          <w:tcPr>
            <w:tcW w:w="885" w:type="dxa"/>
            <w:noWrap w:val="0"/>
            <w:vAlign w:val="center"/>
          </w:tcPr>
          <w:p w14:paraId="2C8B8752">
            <w:pPr>
              <w:widowControl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013" w:type="dxa"/>
            <w:noWrap w:val="0"/>
            <w:vAlign w:val="center"/>
          </w:tcPr>
          <w:p w14:paraId="125BEF94">
            <w:pPr>
              <w:widowControl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40" w:type="dxa"/>
            <w:noWrap w:val="0"/>
            <w:vAlign w:val="center"/>
          </w:tcPr>
          <w:p w14:paraId="75E4B048">
            <w:pPr>
              <w:widowControl/>
              <w:spacing w:line="360" w:lineRule="auto"/>
              <w:ind w:left="0" w:leftChars="0" w:firstLine="0" w:firstLineChars="0"/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实现患者等候时间统计及数据分析功能</w:t>
            </w:r>
          </w:p>
        </w:tc>
      </w:tr>
      <w:tr w14:paraId="77149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09" w:type="dxa"/>
            <w:noWrap w:val="0"/>
            <w:vAlign w:val="center"/>
          </w:tcPr>
          <w:p w14:paraId="3573612A">
            <w:pPr>
              <w:ind w:left="0" w:leftChars="0" w:firstLine="0" w:firstLineChars="0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54" w:type="dxa"/>
            <w:noWrap w:val="0"/>
            <w:vAlign w:val="center"/>
          </w:tcPr>
          <w:p w14:paraId="121A240B">
            <w:pPr>
              <w:widowControl/>
              <w:ind w:left="0" w:leftChars="0" w:firstLine="0" w:firstLineChars="0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眼科分诊流程改造</w:t>
            </w:r>
          </w:p>
        </w:tc>
        <w:tc>
          <w:tcPr>
            <w:tcW w:w="885" w:type="dxa"/>
            <w:noWrap w:val="0"/>
            <w:vAlign w:val="center"/>
          </w:tcPr>
          <w:p w14:paraId="3FC7B5C0">
            <w:pPr>
              <w:widowControl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013" w:type="dxa"/>
            <w:noWrap w:val="0"/>
            <w:vAlign w:val="center"/>
          </w:tcPr>
          <w:p w14:paraId="48ABA7AA">
            <w:pPr>
              <w:widowControl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40" w:type="dxa"/>
            <w:noWrap w:val="0"/>
            <w:vAlign w:val="center"/>
          </w:tcPr>
          <w:p w14:paraId="6D8F6D56">
            <w:pPr>
              <w:widowControl/>
              <w:spacing w:line="360" w:lineRule="auto"/>
              <w:ind w:left="0" w:leftChars="0" w:firstLine="0" w:firstLineChars="0"/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配合PACS供应商完成流程改造，适应新的分诊登记模式</w:t>
            </w:r>
          </w:p>
        </w:tc>
      </w:tr>
      <w:tr w14:paraId="25164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09" w:type="dxa"/>
            <w:noWrap w:val="0"/>
            <w:vAlign w:val="center"/>
          </w:tcPr>
          <w:p w14:paraId="72141821">
            <w:pPr>
              <w:ind w:left="0" w:leftChars="0" w:firstLine="0" w:firstLineChars="0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54" w:type="dxa"/>
            <w:noWrap w:val="0"/>
            <w:vAlign w:val="center"/>
          </w:tcPr>
          <w:p w14:paraId="3238C382">
            <w:pPr>
              <w:widowControl/>
              <w:ind w:left="0" w:leftChars="0" w:firstLine="0" w:firstLineChars="0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壁挂自助签到机</w:t>
            </w:r>
          </w:p>
        </w:tc>
        <w:tc>
          <w:tcPr>
            <w:tcW w:w="885" w:type="dxa"/>
            <w:noWrap w:val="0"/>
            <w:vAlign w:val="center"/>
          </w:tcPr>
          <w:p w14:paraId="6549FB73">
            <w:pPr>
              <w:widowControl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013" w:type="dxa"/>
            <w:noWrap w:val="0"/>
            <w:vAlign w:val="center"/>
          </w:tcPr>
          <w:p w14:paraId="2A6C109A">
            <w:pPr>
              <w:widowControl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540" w:type="dxa"/>
            <w:noWrap w:val="0"/>
            <w:vAlign w:val="center"/>
          </w:tcPr>
          <w:p w14:paraId="489A2513">
            <w:pPr>
              <w:widowControl/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屏幕不低于21.5寸，电容触摸屏，壁挂安装。</w:t>
            </w:r>
          </w:p>
          <w:p w14:paraId="3ACD6BAB">
            <w:pPr>
              <w:widowControl/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支持电子社保屏幕尺寸不低于21.5英寸，电容式触摸屏，壁挂安装。支持电子社保卡、实体社保卡、二维码、IC卡等多种签到方式，具备小票打印功能。</w:t>
            </w:r>
          </w:p>
          <w:p w14:paraId="598CD1A0">
            <w:pPr>
              <w:widowControl/>
              <w:spacing w:line="360" w:lineRule="auto"/>
              <w:ind w:left="0" w:leftChars="0" w:firstLine="0" w:firstLineChars="0"/>
              <w:jc w:val="left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投标时需提供产品规格说明书及权威机构出具的检测报告。</w:t>
            </w:r>
          </w:p>
        </w:tc>
      </w:tr>
      <w:tr w14:paraId="19A42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09" w:type="dxa"/>
            <w:noWrap w:val="0"/>
            <w:vAlign w:val="center"/>
          </w:tcPr>
          <w:p w14:paraId="3F8E5D1A">
            <w:pPr>
              <w:ind w:left="0" w:leftChars="0" w:firstLine="0" w:firstLineChars="0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54" w:type="dxa"/>
            <w:noWrap w:val="0"/>
            <w:vAlign w:val="center"/>
          </w:tcPr>
          <w:p w14:paraId="11C3352D">
            <w:pPr>
              <w:widowControl/>
              <w:ind w:left="0" w:leftChars="0" w:firstLine="0" w:firstLineChars="0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服务器</w:t>
            </w:r>
          </w:p>
        </w:tc>
        <w:tc>
          <w:tcPr>
            <w:tcW w:w="885" w:type="dxa"/>
            <w:noWrap w:val="0"/>
            <w:vAlign w:val="center"/>
          </w:tcPr>
          <w:p w14:paraId="15BB263F">
            <w:pPr>
              <w:widowControl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013" w:type="dxa"/>
            <w:noWrap w:val="0"/>
            <w:vAlign w:val="center"/>
          </w:tcPr>
          <w:p w14:paraId="3CBBC673">
            <w:pPr>
              <w:widowControl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40" w:type="dxa"/>
            <w:noWrap w:val="0"/>
            <w:vAlign w:val="center"/>
          </w:tcPr>
          <w:p w14:paraId="1B135887">
            <w:pPr>
              <w:widowControl/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</w:tbl>
    <w:p w14:paraId="2C58B059">
      <w:pPr>
        <w:tabs>
          <w:tab w:val="left" w:pos="612"/>
        </w:tabs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</w:p>
    <w:p w14:paraId="3D61F6EA">
      <w:pPr>
        <w:numPr>
          <w:ilvl w:val="0"/>
          <w:numId w:val="2"/>
        </w:numPr>
        <w:spacing w:before="156" w:beforeLines="50"/>
        <w:ind w:firstLine="551" w:firstLineChars="196"/>
        <w:outlineLvl w:val="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商务和服务需求</w:t>
      </w:r>
    </w:p>
    <w:p w14:paraId="49E4EFE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outlineLvl w:val="0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交付周期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：硬件设备自合同生效之日起20个工作日内完成供货；软件升级或改造工作自合同生效之日起2个月内完成。</w:t>
      </w:r>
    </w:p>
    <w:p w14:paraId="5776181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outlineLvl w:val="0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质量保证与售后服务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：</w:t>
      </w:r>
    </w:p>
    <w:p w14:paraId="7A19ACD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60" w:leftChars="0" w:hanging="420" w:firstLineChars="0"/>
        <w:textAlignment w:val="auto"/>
        <w:outlineLvl w:val="0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硬件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：提供自验收合格之日起2年免费质保。</w:t>
      </w:r>
    </w:p>
    <w:p w14:paraId="4AF8E4A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60" w:leftChars="0" w:hanging="420" w:firstLineChars="0"/>
        <w:textAlignment w:val="auto"/>
        <w:outlineLvl w:val="0"/>
        <w:rPr>
          <w:rFonts w:hint="default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软件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：提供自验收合格之日起1年免费质保服务，服务范围包括但不限于：系统功能升级、系统迁移、定期巡检、定期数据故障恢复演练、故障排查与处理、业务咨询、与外部系统对接的技术支持、软件更新升级、定期回访及操作培训等。</w:t>
      </w:r>
    </w:p>
    <w:p w14:paraId="024E2DA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outlineLvl w:val="0"/>
        <w:rPr>
          <w:rFonts w:hint="default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服务响应承诺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：供应商原厂需提供7×24小时热线支持，接到故障报修后1小时内响应。对于可通过远程方式处理的故障，应在12小时内完成远程修复。若故障无法远程解决，需在24小时内派技术人员抵达现场进行处理。供应商应定期监控系统运行状态，及时发布预警信息；并根据需求提供软件修改、数据运维及内容更新等服务。培训要求，保证使用人员都会操作。</w:t>
      </w:r>
    </w:p>
    <w:p w14:paraId="525BD4F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outlineLvl w:val="0"/>
        <w:rPr>
          <w:rFonts w:hint="default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8"/>
          <w:szCs w:val="28"/>
          <w:lang w:val="en-US" w:eastAsia="zh-CN"/>
        </w:rPr>
        <w:t>培训要求</w:t>
      </w: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：供应商需提供全面培训，确保相关使用人员能够熟练操作系统。</w:t>
      </w:r>
    </w:p>
    <w:p w14:paraId="1E413ED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outlineLvl w:val="0"/>
        <w:rPr>
          <w:rFonts w:hint="default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验收标准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：软件功能需完全满足门诊使用需求，硬件设备需符合本采购需求说明中列明的规格与标准。</w:t>
      </w:r>
    </w:p>
    <w:p w14:paraId="45B93D11">
      <w:pPr>
        <w:numPr>
          <w:ilvl w:val="0"/>
          <w:numId w:val="2"/>
        </w:numPr>
        <w:spacing w:before="156" w:beforeLines="50"/>
        <w:ind w:firstLine="551" w:firstLineChars="196"/>
        <w:outlineLvl w:val="0"/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特定资格条件</w:t>
      </w:r>
    </w:p>
    <w:p w14:paraId="60BD8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firstLine="560" w:firstLineChars="200"/>
        <w:textAlignment w:val="auto"/>
        <w:outlineLvl w:val="0"/>
        <w:rPr>
          <w:rFonts w:hint="eastAsia" w:ascii="宋体" w:hAnsi="宋体" w:eastAsia="宋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8"/>
          <w:szCs w:val="28"/>
          <w:lang w:val="en-US" w:eastAsia="zh-CN"/>
        </w:rPr>
        <w:t>除符合《中华人民共和国政府采购法》第二十二条规定的基本条件外，供应商还需满足以下特定资格要求（不得设置不合理的条件对供应商实行差别或歧视待遇）：</w:t>
      </w:r>
      <w:bookmarkStart w:id="0" w:name="_GoBack"/>
      <w:bookmarkEnd w:id="0"/>
    </w:p>
    <w:p w14:paraId="280D027F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left="840" w:leftChars="0" w:hanging="425" w:firstLineChars="0"/>
        <w:textAlignment w:val="auto"/>
        <w:outlineLvl w:val="0"/>
        <w:rPr>
          <w:rFonts w:hint="eastAsia" w:ascii="宋体" w:hAnsi="宋体" w:eastAsia="宋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8"/>
          <w:szCs w:val="28"/>
          <w:lang w:val="en-US" w:eastAsia="zh-CN"/>
        </w:rPr>
        <w:t>有效的企业营业执照、税务登记证复印件（加盖公章或经公证）；</w:t>
      </w:r>
    </w:p>
    <w:p w14:paraId="7A23DE2E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left="840" w:leftChars="0" w:hanging="425" w:firstLineChars="0"/>
        <w:textAlignment w:val="auto"/>
        <w:outlineLvl w:val="0"/>
        <w:rPr>
          <w:rFonts w:hint="eastAsia" w:ascii="宋体" w:hAnsi="宋体" w:eastAsia="宋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8"/>
          <w:szCs w:val="28"/>
          <w:lang w:val="en-US" w:eastAsia="zh-CN"/>
        </w:rPr>
        <w:t>法定代表人授权委托书原件；</w:t>
      </w:r>
    </w:p>
    <w:p w14:paraId="7266AA52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left="840" w:leftChars="0" w:hanging="425" w:firstLineChars="0"/>
        <w:textAlignment w:val="auto"/>
        <w:outlineLvl w:val="0"/>
        <w:rPr>
          <w:rFonts w:hint="eastAsia" w:ascii="宋体" w:hAnsi="宋体" w:eastAsia="宋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8"/>
          <w:szCs w:val="28"/>
          <w:lang w:val="en-US" w:eastAsia="zh-CN"/>
        </w:rPr>
        <w:t>被授权人身份证复印件；</w:t>
      </w:r>
    </w:p>
    <w:p w14:paraId="1335457C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left="840" w:leftChars="0" w:hanging="425" w:firstLineChars="0"/>
        <w:textAlignment w:val="auto"/>
        <w:outlineLvl w:val="0"/>
        <w:rPr>
          <w:rFonts w:hint="eastAsia" w:ascii="宋体" w:hAnsi="宋体" w:eastAsia="宋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8"/>
          <w:szCs w:val="28"/>
          <w:lang w:val="en-US" w:eastAsia="zh-CN"/>
        </w:rPr>
        <w:t>若涉及进口产品且投标人非制造商，需提供针对本项目的产品销售代理授权证明；</w:t>
      </w:r>
    </w:p>
    <w:p w14:paraId="701845EC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left="840" w:leftChars="0" w:hanging="425" w:firstLineChars="0"/>
        <w:textAlignment w:val="auto"/>
        <w:outlineLvl w:val="0"/>
        <w:rPr>
          <w:rFonts w:hint="eastAsia" w:ascii="宋体" w:hAnsi="宋体" w:eastAsia="宋体" w:cs="Times New Roman"/>
          <w:b w:val="0"/>
          <w:bCs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8"/>
          <w:szCs w:val="28"/>
          <w:lang w:val="en-US" w:eastAsia="zh-CN"/>
        </w:rPr>
        <w:t>若涉及国产产品且投标人非制造商，需提供原厂出具的售后服务承诺函。</w:t>
      </w:r>
    </w:p>
    <w:sectPr>
      <w:pgSz w:w="11906" w:h="16838"/>
      <w:pgMar w:top="1440" w:right="148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25AD2"/>
    <w:multiLevelType w:val="singleLevel"/>
    <w:tmpl w:val="81325AD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F60B3004"/>
    <w:multiLevelType w:val="singleLevel"/>
    <w:tmpl w:val="F60B300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7B0E1CA"/>
    <w:multiLevelType w:val="singleLevel"/>
    <w:tmpl w:val="37B0E1C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5B115776"/>
    <w:multiLevelType w:val="singleLevel"/>
    <w:tmpl w:val="5B11577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F4B3547"/>
    <w:multiLevelType w:val="singleLevel"/>
    <w:tmpl w:val="7F4B354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845BF"/>
    <w:rsid w:val="019F426D"/>
    <w:rsid w:val="0784352A"/>
    <w:rsid w:val="07BF4446"/>
    <w:rsid w:val="08277D40"/>
    <w:rsid w:val="09384A01"/>
    <w:rsid w:val="09F61BB9"/>
    <w:rsid w:val="0D6F5E0C"/>
    <w:rsid w:val="0FEE4841"/>
    <w:rsid w:val="11747CB8"/>
    <w:rsid w:val="11F76BF9"/>
    <w:rsid w:val="127B35A2"/>
    <w:rsid w:val="14C566B9"/>
    <w:rsid w:val="15804E64"/>
    <w:rsid w:val="16913730"/>
    <w:rsid w:val="17BD4136"/>
    <w:rsid w:val="1D8F0FD7"/>
    <w:rsid w:val="1F0C690C"/>
    <w:rsid w:val="209D3516"/>
    <w:rsid w:val="21E63DAC"/>
    <w:rsid w:val="22510E4F"/>
    <w:rsid w:val="232F0FCD"/>
    <w:rsid w:val="255229DD"/>
    <w:rsid w:val="268F4EAC"/>
    <w:rsid w:val="27910CA7"/>
    <w:rsid w:val="2819155B"/>
    <w:rsid w:val="2986260F"/>
    <w:rsid w:val="2A751869"/>
    <w:rsid w:val="2CD10EDA"/>
    <w:rsid w:val="2ECC3D2D"/>
    <w:rsid w:val="314C6C8E"/>
    <w:rsid w:val="31B579F3"/>
    <w:rsid w:val="324750B5"/>
    <w:rsid w:val="329D250E"/>
    <w:rsid w:val="32D95EA7"/>
    <w:rsid w:val="33201732"/>
    <w:rsid w:val="36226356"/>
    <w:rsid w:val="38E96B84"/>
    <w:rsid w:val="39C1738D"/>
    <w:rsid w:val="3D7B0945"/>
    <w:rsid w:val="3EAB6C08"/>
    <w:rsid w:val="3FD7576E"/>
    <w:rsid w:val="4032395B"/>
    <w:rsid w:val="43B50FF5"/>
    <w:rsid w:val="443D3E50"/>
    <w:rsid w:val="44A56FBC"/>
    <w:rsid w:val="44DA3CE3"/>
    <w:rsid w:val="4A3133A7"/>
    <w:rsid w:val="4C942BF1"/>
    <w:rsid w:val="4E2C63DA"/>
    <w:rsid w:val="51914F8F"/>
    <w:rsid w:val="51E431E3"/>
    <w:rsid w:val="52787628"/>
    <w:rsid w:val="52D16A9A"/>
    <w:rsid w:val="55210FF9"/>
    <w:rsid w:val="556D314E"/>
    <w:rsid w:val="558273DC"/>
    <w:rsid w:val="569845BF"/>
    <w:rsid w:val="58322F7A"/>
    <w:rsid w:val="587C2DE7"/>
    <w:rsid w:val="59007D2D"/>
    <w:rsid w:val="59D55C4A"/>
    <w:rsid w:val="5B2751E9"/>
    <w:rsid w:val="5B5B518F"/>
    <w:rsid w:val="5D1D1E72"/>
    <w:rsid w:val="5EB2789F"/>
    <w:rsid w:val="638F4BFB"/>
    <w:rsid w:val="64EB36DA"/>
    <w:rsid w:val="658A5428"/>
    <w:rsid w:val="686D2451"/>
    <w:rsid w:val="687C36A1"/>
    <w:rsid w:val="69D5595C"/>
    <w:rsid w:val="6A8E75C8"/>
    <w:rsid w:val="6B372A5B"/>
    <w:rsid w:val="70313556"/>
    <w:rsid w:val="71913898"/>
    <w:rsid w:val="722D4439"/>
    <w:rsid w:val="737C484D"/>
    <w:rsid w:val="758567FE"/>
    <w:rsid w:val="76C007B4"/>
    <w:rsid w:val="76C021CB"/>
    <w:rsid w:val="77C8482F"/>
    <w:rsid w:val="77DE2838"/>
    <w:rsid w:val="78824F83"/>
    <w:rsid w:val="78A70A59"/>
    <w:rsid w:val="79CB6A0B"/>
    <w:rsid w:val="7C8C008B"/>
    <w:rsid w:val="7CE22DBE"/>
    <w:rsid w:val="7E28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1023</Words>
  <Characters>1041</Characters>
  <Lines>0</Lines>
  <Paragraphs>0</Paragraphs>
  <TotalTime>34</TotalTime>
  <ScaleCrop>false</ScaleCrop>
  <LinksUpToDate>false</LinksUpToDate>
  <CharactersWithSpaces>1041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2025-12-04T08:51:00Z</dcterms:created>
  <dc:creator>林斌斌</dc:creator>
  <cp:lastModifiedBy>林斌斌</cp:lastModifiedBy>
  <dcterms:modified xsi:type="dcterms:W3CDTF">2025-12-04T10:26:36Z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7F0000F44A094F9E8A4A71DA20A6BEAC_13</vt:lpwstr>
  </property>
  <property fmtid="{D5CDD505-2E9C-101B-9397-08002B2CF9AE}" pid="4" name="KSOTemplateDocerSaveRecord">
    <vt:lpwstr>eyJoZGlkIjoiOGQ0NTEwOWI5MTNiYWJkNmFjNjU2ODhjNjBjM2FhOWUiLCJ1c2VySWQiOiIyMDQ5MDU0NyJ9</vt:lpwstr>
  </property>
</Properties>
</file>